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2F" w:rsidRDefault="004B232F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BF56CD">
        <w:rPr>
          <w:rFonts w:hint="eastAsia"/>
          <w:snapToGrid w:val="0"/>
        </w:rPr>
        <w:t>９号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BF56CD">
        <w:rPr>
          <w:rFonts w:hint="eastAsia"/>
          <w:snapToGrid w:val="0"/>
        </w:rPr>
        <w:t>７条</w:t>
      </w:r>
      <w:bookmarkStart w:id="0" w:name="_GoBack"/>
      <w:bookmarkEnd w:id="0"/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:rsidR="004B232F" w:rsidRDefault="004B232F">
      <w:pPr>
        <w:rPr>
          <w:snapToGrid w:val="0"/>
        </w:rPr>
      </w:pPr>
    </w:p>
    <w:p w:rsidR="004B232F" w:rsidRDefault="004B232F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火薬庫外貯蔵所の位置・構造及び設備の明細書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450"/>
        <w:gridCol w:w="630"/>
        <w:gridCol w:w="420"/>
        <w:gridCol w:w="630"/>
        <w:gridCol w:w="1890"/>
      </w:tblGrid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管理すべき者が常駐する場所から　　　　　</w:t>
            </w:r>
            <w:r>
              <w:rPr>
                <w:snapToGrid w:val="0"/>
              </w:rPr>
              <w:t>m</w:t>
            </w:r>
            <w:r>
              <w:rPr>
                <w:rFonts w:hint="eastAsia"/>
                <w:snapToGrid w:val="0"/>
              </w:rPr>
              <w:t>離れている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7020" w:type="dxa"/>
            <w:gridSpan w:val="5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建築物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金属製ロッカー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</w:p>
        </w:tc>
      </w:tr>
      <w:tr w:rsidR="004B232F">
        <w:trPr>
          <w:cantSplit/>
          <w:trHeight w:hRule="exact" w:val="525"/>
        </w:trPr>
        <w:tc>
          <w:tcPr>
            <w:tcW w:w="8490" w:type="dxa"/>
            <w:gridSpan w:val="6"/>
            <w:tcBorders>
              <w:top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(1)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建築</w:t>
            </w:r>
            <w:r>
              <w:rPr>
                <w:rFonts w:hint="eastAsia"/>
                <w:snapToGrid w:val="0"/>
              </w:rPr>
              <w:t>物</w:t>
            </w:r>
          </w:p>
        </w:tc>
      </w:tr>
      <w:tr w:rsidR="004B232F">
        <w:trPr>
          <w:cantSplit/>
          <w:trHeight w:hRule="exact" w:val="73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厚さ　　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>の鉄筋コンクリート製</w:t>
            </w:r>
          </w:p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厚さ　　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>のコンクリートブロック製</w:t>
            </w:r>
          </w:p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扉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錠</w:t>
            </w:r>
          </w:p>
        </w:tc>
        <w:tc>
          <w:tcPr>
            <w:tcW w:w="408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内面</w:t>
            </w:r>
          </w:p>
        </w:tc>
        <w:tc>
          <w:tcPr>
            <w:tcW w:w="189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板張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屋根の外面</w:t>
            </w:r>
          </w:p>
        </w:tc>
        <w:tc>
          <w:tcPr>
            <w:tcW w:w="408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金属製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スレート板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05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屋根又は天井裏</w:t>
            </w:r>
          </w:p>
        </w:tc>
        <w:tc>
          <w:tcPr>
            <w:tcW w:w="189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金網張</w:t>
            </w:r>
          </w:p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</w:tr>
      <w:tr w:rsidR="004B232F">
        <w:trPr>
          <w:cantSplit/>
          <w:trHeight w:hRule="exact" w:val="73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装置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型</w:t>
            </w:r>
            <w:r>
              <w:rPr>
                <w:rFonts w:hint="eastAsia"/>
                <w:snapToGrid w:val="0"/>
              </w:rPr>
              <w:t>式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境界柵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警戒札</w:t>
            </w:r>
          </w:p>
        </w:tc>
        <w:tc>
          <w:tcPr>
            <w:tcW w:w="3450" w:type="dxa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防火設備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525"/>
        </w:trPr>
        <w:tc>
          <w:tcPr>
            <w:tcW w:w="8490" w:type="dxa"/>
            <w:gridSpan w:val="6"/>
            <w:tcBorders>
              <w:top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(2)</w:t>
            </w:r>
            <w:r>
              <w:rPr>
                <w:rFonts w:hint="eastAsia"/>
                <w:snapToGrid w:val="0"/>
              </w:rPr>
              <w:t xml:space="preserve">　金属製ロッカー　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Merge w:val="restart"/>
            <w:vAlign w:val="center"/>
          </w:tcPr>
          <w:p w:rsidR="004B232F" w:rsidRDefault="004B232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ロッカー等を設置する建築物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人が常駐している。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人が常駐していない。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Merge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直売所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現場事務所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錠</w:t>
            </w:r>
          </w:p>
        </w:tc>
        <w:tc>
          <w:tcPr>
            <w:tcW w:w="408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内面</w:t>
            </w:r>
          </w:p>
        </w:tc>
        <w:tc>
          <w:tcPr>
            <w:tcW w:w="189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持ち運び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容易にできない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アンカーボルトで固定、その他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t>))</w:t>
            </w:r>
          </w:p>
        </w:tc>
      </w:tr>
      <w:tr w:rsidR="004B232F">
        <w:trPr>
          <w:cantSplit/>
          <w:trHeight w:hRule="exact" w:val="735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装置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型</w:t>
            </w:r>
            <w:r>
              <w:rPr>
                <w:rFonts w:hint="eastAsia"/>
                <w:snapToGrid w:val="0"/>
              </w:rPr>
              <w:t>式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警戒札</w:t>
            </w:r>
          </w:p>
        </w:tc>
        <w:tc>
          <w:tcPr>
            <w:tcW w:w="3450" w:type="dxa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防火設備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525"/>
        </w:trPr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記</w:t>
            </w:r>
            <w:r>
              <w:rPr>
                <w:rFonts w:hint="eastAsia"/>
                <w:snapToGrid w:val="0"/>
              </w:rPr>
              <w:t>帳責任者氏名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</w:tcBorders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232F">
        <w:trPr>
          <w:cantSplit/>
          <w:trHeight w:hRule="exact" w:val="840"/>
        </w:trPr>
        <w:tc>
          <w:tcPr>
            <w:tcW w:w="1470" w:type="dxa"/>
            <w:vAlign w:val="center"/>
          </w:tcPr>
          <w:p w:rsidR="004B232F" w:rsidRDefault="004B232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20" w:type="dxa"/>
            <w:gridSpan w:val="5"/>
            <w:vAlign w:val="center"/>
          </w:tcPr>
          <w:p w:rsidR="004B232F" w:rsidRDefault="004B232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B232F" w:rsidRDefault="004B232F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貯蔵所の設計図又は写真</w:t>
      </w:r>
    </w:p>
    <w:p w:rsidR="0057421C" w:rsidRDefault="004B232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備</w:t>
      </w:r>
      <w:r>
        <w:rPr>
          <w:rFonts w:hint="eastAsia"/>
          <w:snapToGrid w:val="0"/>
        </w:rPr>
        <w:t xml:space="preserve">考　</w:t>
      </w:r>
      <w:r>
        <w:rPr>
          <w:snapToGrid w:val="0"/>
        </w:rPr>
        <w:t>(1)</w:t>
      </w:r>
      <w:r>
        <w:rPr>
          <w:rFonts w:hint="eastAsia"/>
          <w:snapToGrid w:val="0"/>
        </w:rPr>
        <w:t>又は</w:t>
      </w:r>
      <w:r>
        <w:rPr>
          <w:snapToGrid w:val="0"/>
        </w:rPr>
        <w:t>(2)</w:t>
      </w:r>
      <w:r>
        <w:rPr>
          <w:rFonts w:hint="eastAsia"/>
          <w:snapToGrid w:val="0"/>
        </w:rPr>
        <w:t>のうち該当する欄に必要事項を記入すること。</w:t>
      </w:r>
    </w:p>
    <w:sectPr w:rsidR="0057421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AE" w:rsidRDefault="008C25AE" w:rsidP="0092756E">
      <w:r>
        <w:separator/>
      </w:r>
    </w:p>
  </w:endnote>
  <w:endnote w:type="continuationSeparator" w:id="0">
    <w:p w:rsidR="008C25AE" w:rsidRDefault="008C25AE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AE" w:rsidRDefault="008C25AE" w:rsidP="0092756E">
      <w:r>
        <w:separator/>
      </w:r>
    </w:p>
  </w:footnote>
  <w:footnote w:type="continuationSeparator" w:id="0">
    <w:p w:rsidR="008C25AE" w:rsidRDefault="008C25AE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1C"/>
    <w:rsid w:val="00036DF0"/>
    <w:rsid w:val="002E01B7"/>
    <w:rsid w:val="004B232F"/>
    <w:rsid w:val="00503A79"/>
    <w:rsid w:val="0057421C"/>
    <w:rsid w:val="007E19ED"/>
    <w:rsid w:val="008C25AE"/>
    <w:rsid w:val="0092756E"/>
    <w:rsid w:val="00A02D43"/>
    <w:rsid w:val="00A26820"/>
    <w:rsid w:val="00BF56CD"/>
    <w:rsid w:val="00CF4FBD"/>
    <w:rsid w:val="00E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E021F-A6FC-42CE-9739-BF70B21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503A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消防本部 予防課2（保安主査）</cp:lastModifiedBy>
  <cp:revision>3</cp:revision>
  <dcterms:created xsi:type="dcterms:W3CDTF">2016-08-16T09:06:00Z</dcterms:created>
  <dcterms:modified xsi:type="dcterms:W3CDTF">2016-08-17T04:30:00Z</dcterms:modified>
</cp:coreProperties>
</file>